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CDC4" w14:textId="77777777" w:rsidR="0032233A" w:rsidRPr="0032233A" w:rsidRDefault="0032233A" w:rsidP="0032233A">
      <w:pPr>
        <w:spacing w:after="0" w:line="240" w:lineRule="auto"/>
        <w:jc w:val="center"/>
        <w:rPr>
          <w:b/>
          <w:bCs/>
        </w:rPr>
      </w:pPr>
      <w:r w:rsidRPr="0032233A">
        <w:rPr>
          <w:b/>
          <w:bCs/>
        </w:rPr>
        <w:t>Language Arts Unit</w:t>
      </w:r>
    </w:p>
    <w:p w14:paraId="050CB2DF" w14:textId="53D8EF75" w:rsidR="0032233A" w:rsidRPr="0032233A" w:rsidRDefault="0032233A" w:rsidP="0032233A">
      <w:pPr>
        <w:spacing w:after="0" w:line="240" w:lineRule="auto"/>
        <w:jc w:val="center"/>
        <w:rPr>
          <w:b/>
          <w:bCs/>
        </w:rPr>
      </w:pPr>
      <w:r w:rsidRPr="0032233A">
        <w:rPr>
          <w:b/>
          <w:bCs/>
        </w:rPr>
        <w:t>Teacher Reading Assessment</w:t>
      </w:r>
    </w:p>
    <w:p w14:paraId="5336C03F" w14:textId="77777777" w:rsidR="0032233A" w:rsidRPr="0032233A" w:rsidRDefault="0032233A" w:rsidP="0032233A">
      <w:pPr>
        <w:spacing w:after="0" w:line="240" w:lineRule="auto"/>
        <w:jc w:val="center"/>
        <w:rPr>
          <w:b/>
          <w:bCs/>
        </w:rPr>
      </w:pPr>
    </w:p>
    <w:p w14:paraId="767A034E" w14:textId="77777777" w:rsidR="0032233A" w:rsidRPr="0032233A" w:rsidRDefault="0032233A" w:rsidP="0032233A">
      <w:pPr>
        <w:spacing w:after="0" w:line="240" w:lineRule="auto"/>
        <w:jc w:val="center"/>
      </w:pPr>
      <w:r w:rsidRPr="0032233A">
        <w:rPr>
          <w:i/>
          <w:iCs/>
        </w:rPr>
        <w:t xml:space="preserve">Abby’s Pony Love, </w:t>
      </w:r>
      <w:r w:rsidRPr="0032233A">
        <w:t>Book 1, Dream Pony Riders by Susan Count</w:t>
      </w:r>
    </w:p>
    <w:p w14:paraId="41DDC00C" w14:textId="77777777" w:rsidR="0032233A" w:rsidRPr="0032233A" w:rsidRDefault="0032233A" w:rsidP="0032233A">
      <w:pPr>
        <w:spacing w:after="0" w:line="240" w:lineRule="auto"/>
        <w:jc w:val="center"/>
      </w:pPr>
      <w:hyperlink r:id="rId5" w:history="1">
        <w:r w:rsidRPr="0032233A">
          <w:rPr>
            <w:rStyle w:val="Hyperlink"/>
          </w:rPr>
          <w:t>SusanCountAuthor@yahoo.com</w:t>
        </w:r>
      </w:hyperlink>
    </w:p>
    <w:p w14:paraId="141EAA5A" w14:textId="77777777" w:rsidR="00813041" w:rsidRPr="0032233A" w:rsidRDefault="00813041"/>
    <w:p w14:paraId="7A73DFEA"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 xml:space="preserve">Reading Teacher Assessment: </w:t>
      </w:r>
      <w:r w:rsidRPr="0032233A">
        <w:rPr>
          <w:rFonts w:ascii="Times New Roman" w:eastAsia="Times New Roman" w:hAnsi="Times New Roman" w:cs="Times New Roman"/>
          <w:b/>
          <w:bCs/>
          <w:i/>
          <w:iCs/>
          <w:color w:val="000000"/>
          <w:kern w:val="0"/>
          <w14:ligatures w14:val="none"/>
        </w:rPr>
        <w:t>Abby’s Pony Love</w:t>
      </w:r>
      <w:r w:rsidRPr="0032233A">
        <w:rPr>
          <w:rFonts w:ascii="Times New Roman" w:eastAsia="Times New Roman" w:hAnsi="Times New Roman" w:cs="Times New Roman"/>
          <w:b/>
          <w:bCs/>
          <w:color w:val="000000"/>
          <w:kern w:val="0"/>
          <w14:ligatures w14:val="none"/>
        </w:rPr>
        <w:t xml:space="preserve"> (Book 1 in the Dream Pony Riders series) by Susan Count</w:t>
      </w:r>
    </w:p>
    <w:p w14:paraId="4A621230"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Target Audience Overview</w:t>
      </w:r>
      <w:r w:rsidRPr="0032233A">
        <w:rPr>
          <w:rFonts w:ascii="Times New Roman" w:eastAsia="Times New Roman" w:hAnsi="Times New Roman" w:cs="Times New Roman"/>
          <w:color w:val="000000"/>
          <w:kern w:val="0"/>
          <w14:ligatures w14:val="none"/>
        </w:rPr>
        <w:t xml:space="preserve"> This 113–139-page (depending on edition) middle-grade contemporary novel targets horse-loving girls and advanced elementary to early middle-grade readers (ages 8–12, roughly grades 3–7). It is a quick, engaging chapter book (under 150 pages) with wholesome, relatable content that appeals to both independent readers and read-aloud audiences.</w:t>
      </w:r>
    </w:p>
    <w:p w14:paraId="2F6090C8"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Sentence Complexity</w:t>
      </w:r>
    </w:p>
    <w:p w14:paraId="269F1E3A"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Sentences are varied in length and structure, blending short, punchy declaratives with longer descriptive passages that build atmosphere without overwhelming young readers. The prose uses simple and compound sentences frequently, with occasional complex structures (e.g., “as if” clauses or “when” subordinators). Average sentence length falls in the 10–20-word range, creating a comfortable rhythm and natural flow.</w:t>
      </w:r>
    </w:p>
    <w:p w14:paraId="41575B2E"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Example from the text</w:t>
      </w:r>
      <w:r w:rsidRPr="0032233A">
        <w:rPr>
          <w:rFonts w:ascii="Times New Roman" w:eastAsia="Times New Roman" w:hAnsi="Times New Roman" w:cs="Times New Roman"/>
          <w:color w:val="000000"/>
          <w:kern w:val="0"/>
          <w14:ligatures w14:val="none"/>
        </w:rPr>
        <w:t xml:space="preserve"> (barn arrival scene): “Abby paused to take in the barn’s beauty. A red softened with age coated its outside. The long alley lured her into the barn. Birds chirped and flitted through the cobweb-covered rafters. One horse whinnied and another answered.”</w:t>
      </w:r>
    </w:p>
    <w:p w14:paraId="4F51D1D2"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This mix supports fluency development while gently stretching readers toward more sophisticated syntax. It is not overly repetitive or simplistic, making it ideal for transitioning readers in upper elementary grades. Overall readability feels like a solid 4th–5th grade independent level.</w:t>
      </w:r>
    </w:p>
    <w:p w14:paraId="10EB4487"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Vocabulary</w:t>
      </w:r>
    </w:p>
    <w:p w14:paraId="2CB09D5A"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 xml:space="preserve">The vocabulary is accessible and age-appropriate for middle-grade readers, with a balance of everyday Tier 1/2 words and carefully introduced Tier 2 and domain-specific terms. Descriptive language adds richness (e.g., </w:t>
      </w:r>
      <w:r w:rsidRPr="0032233A">
        <w:rPr>
          <w:rFonts w:ascii="Times New Roman" w:eastAsia="Times New Roman" w:hAnsi="Times New Roman" w:cs="Times New Roman"/>
          <w:i/>
          <w:iCs/>
          <w:color w:val="000000"/>
          <w:kern w:val="0"/>
          <w14:ligatures w14:val="none"/>
        </w:rPr>
        <w:t>lured</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flitted</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disagreeable</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overwhelmed</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surge of determination</w:t>
      </w:r>
      <w:r w:rsidRPr="0032233A">
        <w:rPr>
          <w:rFonts w:ascii="Times New Roman" w:eastAsia="Times New Roman" w:hAnsi="Times New Roman" w:cs="Times New Roman"/>
          <w:color w:val="000000"/>
          <w:kern w:val="0"/>
          <w14:ligatures w14:val="none"/>
        </w:rPr>
        <w:t xml:space="preserve">), while equestrian terms (e.g., </w:t>
      </w:r>
      <w:r w:rsidRPr="0032233A">
        <w:rPr>
          <w:rFonts w:ascii="Times New Roman" w:eastAsia="Times New Roman" w:hAnsi="Times New Roman" w:cs="Times New Roman"/>
          <w:i/>
          <w:iCs/>
          <w:color w:val="000000"/>
          <w:kern w:val="0"/>
          <w14:ligatures w14:val="none"/>
        </w:rPr>
        <w:t>halter</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whinnied</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Appaloosa</w:t>
      </w:r>
      <w:r w:rsidRPr="0032233A">
        <w:rPr>
          <w:rFonts w:ascii="Times New Roman" w:eastAsia="Times New Roman" w:hAnsi="Times New Roman" w:cs="Times New Roman"/>
          <w:color w:val="000000"/>
          <w:kern w:val="0"/>
          <w14:ligatures w14:val="none"/>
        </w:rPr>
        <w:t xml:space="preserve">, </w:t>
      </w:r>
      <w:r w:rsidRPr="0032233A">
        <w:rPr>
          <w:rFonts w:ascii="Times New Roman" w:eastAsia="Times New Roman" w:hAnsi="Times New Roman" w:cs="Times New Roman"/>
          <w:i/>
          <w:iCs/>
          <w:color w:val="000000"/>
          <w:kern w:val="0"/>
          <w14:ligatures w14:val="none"/>
        </w:rPr>
        <w:t>breeches</w:t>
      </w:r>
      <w:r w:rsidRPr="0032233A">
        <w:rPr>
          <w:rFonts w:ascii="Times New Roman" w:eastAsia="Times New Roman" w:hAnsi="Times New Roman" w:cs="Times New Roman"/>
          <w:color w:val="000000"/>
          <w:kern w:val="0"/>
          <w14:ligatures w14:val="none"/>
        </w:rPr>
        <w:t>) are embedded naturally in context. A helpful glossary of horse terms at the end, plus a horse anatomy diagram, supports vocabulary acquisition without frustration.</w:t>
      </w:r>
    </w:p>
    <w:p w14:paraId="0E9142EA"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New words are never “talked down to” and appear in meaningful situations, making the text educational yet non-intimidating—even for reluctant readers. Horse lovers will encounter specialized language that feels rewarding rather than burdensome. Estimated difficulty aligns with 4th–6th grade vocabulary expectations.</w:t>
      </w:r>
    </w:p>
    <w:p w14:paraId="75C0CDD7"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Text Features</w:t>
      </w:r>
    </w:p>
    <w:p w14:paraId="00A5B236" w14:textId="77777777" w:rsidR="0032233A" w:rsidRPr="0032233A" w:rsidRDefault="0032233A" w:rsidP="0032233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Format</w:t>
      </w:r>
      <w:r w:rsidRPr="0032233A">
        <w:rPr>
          <w:rFonts w:ascii="Times New Roman" w:eastAsia="Times New Roman" w:hAnsi="Times New Roman" w:cs="Times New Roman"/>
          <w:color w:val="000000"/>
          <w:kern w:val="0"/>
          <w14:ligatures w14:val="none"/>
        </w:rPr>
        <w:t>: Standard chapter-book layout with short-to-medium chapters that keep pacing brisk.</w:t>
      </w:r>
    </w:p>
    <w:p w14:paraId="6FB273E4" w14:textId="77777777" w:rsidR="0032233A" w:rsidRPr="0032233A" w:rsidRDefault="0032233A" w:rsidP="0032233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Illustrations</w:t>
      </w:r>
      <w:r w:rsidRPr="0032233A">
        <w:rPr>
          <w:rFonts w:ascii="Times New Roman" w:eastAsia="Times New Roman" w:hAnsi="Times New Roman" w:cs="Times New Roman"/>
          <w:color w:val="000000"/>
          <w:kern w:val="0"/>
          <w14:ligatures w14:val="none"/>
        </w:rPr>
        <w:t>: Black-and-white cameo illustrations by Bev Johnson provide visual drama and emotional support throughout (plus a compelling color cover). These enhance engagement without dominating the text.</w:t>
      </w:r>
    </w:p>
    <w:p w14:paraId="2C14ED76" w14:textId="77777777" w:rsidR="0032233A" w:rsidRPr="0032233A" w:rsidRDefault="0032233A" w:rsidP="0032233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Back Matter</w:t>
      </w:r>
      <w:r w:rsidRPr="0032233A">
        <w:rPr>
          <w:rFonts w:ascii="Times New Roman" w:eastAsia="Times New Roman" w:hAnsi="Times New Roman" w:cs="Times New Roman"/>
          <w:color w:val="000000"/>
          <w:kern w:val="0"/>
          <w14:ligatures w14:val="none"/>
        </w:rPr>
        <w:t>: Glossary of horse terms, labeled horse diagram, and a simple carrot recipe for horse treats—excellent extensions that reinforce content and encourage real-world connections.</w:t>
      </w:r>
    </w:p>
    <w:p w14:paraId="39E6A202" w14:textId="77777777" w:rsidR="0032233A" w:rsidRPr="0032233A" w:rsidRDefault="0032233A" w:rsidP="0032233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Other</w:t>
      </w:r>
      <w:r w:rsidRPr="0032233A">
        <w:rPr>
          <w:rFonts w:ascii="Times New Roman" w:eastAsia="Times New Roman" w:hAnsi="Times New Roman" w:cs="Times New Roman"/>
          <w:color w:val="000000"/>
          <w:kern w:val="0"/>
          <w14:ligatures w14:val="none"/>
        </w:rPr>
        <w:t>: Inspirational quote cards appear as a character device (motivational and faith-tinged but broadly applicable). Font and spacing are reader-friendly for the target age.</w:t>
      </w:r>
    </w:p>
    <w:p w14:paraId="5FE1EDE8"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These features make the book visually appealing and supportive for diverse learners, including those building background knowledge about horses.</w:t>
      </w:r>
    </w:p>
    <w:p w14:paraId="7970CC8C"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Thematic Complexity</w:t>
      </w:r>
    </w:p>
    <w:p w14:paraId="77640CF1"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Themes center on universal middle-grade experiences: intense passion (pony-love), determination through hard work, jealousy/envy and learning to let go, compassion, friendship across differences, and personal growth from mistakes. Abby’s arc involves realistic emotional conflict—begging for a stable job with zero experience, falling in love with a pony that isn’t hers, and choosing kindness over resentment.</w:t>
      </w:r>
    </w:p>
    <w:p w14:paraId="545183F1"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The story weaves in subtle inspirational/faith elements (e.g., quote cards like “When all your eyes see is darkness, look for the light with your heart”) that add depth without preachiness. Conflicts are age-appropriate and resolved thoughtfully, promoting social-emotional learning (SEL) skills such as empathy, resilience, and ethical decision-making. Thematic layers are moderately complex—relatable and discussion-worthy for classroom or family reading—without heavy symbolism or mature content. It models maturity and “doing the right thing” in a way that feels authentic to 8–12-year-olds.</w:t>
      </w:r>
    </w:p>
    <w:p w14:paraId="563FA145"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Comparison Benchmarks</w:t>
      </w:r>
    </w:p>
    <w:p w14:paraId="621AC368" w14:textId="77777777" w:rsidR="0032233A" w:rsidRPr="0032233A" w:rsidRDefault="0032233A" w:rsidP="0032233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Similar Titles</w:t>
      </w:r>
      <w:r w:rsidRPr="0032233A">
        <w:rPr>
          <w:rFonts w:ascii="Times New Roman" w:eastAsia="Times New Roman" w:hAnsi="Times New Roman" w:cs="Times New Roman"/>
          <w:color w:val="000000"/>
          <w:kern w:val="0"/>
          <w14:ligatures w14:val="none"/>
        </w:rPr>
        <w:t>: Comparable to other wholesome middle-grade horse/pony series such as </w:t>
      </w:r>
      <w:r w:rsidRPr="0032233A">
        <w:rPr>
          <w:rFonts w:ascii="Times New Roman" w:eastAsia="Times New Roman" w:hAnsi="Times New Roman" w:cs="Times New Roman"/>
          <w:i/>
          <w:iCs/>
          <w:color w:val="000000"/>
          <w:kern w:val="0"/>
          <w14:ligatures w14:val="none"/>
        </w:rPr>
        <w:t>The Saddle Club</w:t>
      </w:r>
      <w:r w:rsidRPr="0032233A">
        <w:rPr>
          <w:rFonts w:ascii="Times New Roman" w:eastAsia="Times New Roman" w:hAnsi="Times New Roman" w:cs="Times New Roman"/>
          <w:color w:val="000000"/>
          <w:kern w:val="0"/>
          <w14:ligatures w14:val="none"/>
        </w:rPr>
        <w:t> (Bonnie Bryant) or </w:t>
      </w:r>
      <w:r w:rsidRPr="0032233A">
        <w:rPr>
          <w:rFonts w:ascii="Times New Roman" w:eastAsia="Times New Roman" w:hAnsi="Times New Roman" w:cs="Times New Roman"/>
          <w:i/>
          <w:iCs/>
          <w:color w:val="000000"/>
          <w:kern w:val="0"/>
          <w14:ligatures w14:val="none"/>
        </w:rPr>
        <w:t>Pony Camp</w:t>
      </w:r>
      <w:r w:rsidRPr="0032233A">
        <w:rPr>
          <w:rFonts w:ascii="Times New Roman" w:eastAsia="Times New Roman" w:hAnsi="Times New Roman" w:cs="Times New Roman"/>
          <w:color w:val="000000"/>
          <w:kern w:val="0"/>
          <w14:ligatures w14:val="none"/>
        </w:rPr>
        <w:t> books—same emotional focus on girl–pony bonds and stable life, but shorter and more contemporary. It aligns with Susan Count’s own </w:t>
      </w:r>
      <w:r w:rsidRPr="0032233A">
        <w:rPr>
          <w:rFonts w:ascii="Times New Roman" w:eastAsia="Times New Roman" w:hAnsi="Times New Roman" w:cs="Times New Roman"/>
          <w:i/>
          <w:iCs/>
          <w:color w:val="000000"/>
          <w:kern w:val="0"/>
          <w14:ligatures w14:val="none"/>
        </w:rPr>
        <w:t>Dream Horse Adventures</w:t>
      </w:r>
      <w:r w:rsidRPr="0032233A">
        <w:rPr>
          <w:rFonts w:ascii="Times New Roman" w:eastAsia="Times New Roman" w:hAnsi="Times New Roman" w:cs="Times New Roman"/>
          <w:color w:val="000000"/>
          <w:kern w:val="0"/>
          <w14:ligatures w14:val="none"/>
        </w:rPr>
        <w:t> series in style and audience.</w:t>
      </w:r>
    </w:p>
    <w:p w14:paraId="37C769D6" w14:textId="77777777" w:rsidR="0032233A" w:rsidRPr="0032233A" w:rsidRDefault="0032233A" w:rsidP="0032233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Reading Level Parallels</w:t>
      </w:r>
      <w:r w:rsidRPr="0032233A">
        <w:rPr>
          <w:rFonts w:ascii="Times New Roman" w:eastAsia="Times New Roman" w:hAnsi="Times New Roman" w:cs="Times New Roman"/>
          <w:color w:val="000000"/>
          <w:kern w:val="0"/>
          <w14:ligatures w14:val="none"/>
        </w:rPr>
        <w:t>: Feels like a step above early chapter books (e.g., </w:t>
      </w:r>
      <w:r w:rsidRPr="0032233A">
        <w:rPr>
          <w:rFonts w:ascii="Times New Roman" w:eastAsia="Times New Roman" w:hAnsi="Times New Roman" w:cs="Times New Roman"/>
          <w:i/>
          <w:iCs/>
          <w:color w:val="000000"/>
          <w:kern w:val="0"/>
          <w14:ligatures w14:val="none"/>
        </w:rPr>
        <w:t>Magic Pony</w:t>
      </w:r>
      <w:r w:rsidRPr="0032233A">
        <w:rPr>
          <w:rFonts w:ascii="Times New Roman" w:eastAsia="Times New Roman" w:hAnsi="Times New Roman" w:cs="Times New Roman"/>
          <w:color w:val="000000"/>
          <w:kern w:val="0"/>
          <w14:ligatures w14:val="none"/>
        </w:rPr>
        <w:t> series) and on par with accessible middle-grade favorites such as select Ann M. Martin or Marguerite Henry-inspired stories (modernized). It is less dense than classics like </w:t>
      </w:r>
      <w:r w:rsidRPr="0032233A">
        <w:rPr>
          <w:rFonts w:ascii="Times New Roman" w:eastAsia="Times New Roman" w:hAnsi="Times New Roman" w:cs="Times New Roman"/>
          <w:i/>
          <w:iCs/>
          <w:color w:val="000000"/>
          <w:kern w:val="0"/>
          <w14:ligatures w14:val="none"/>
        </w:rPr>
        <w:t>The Black Stallion</w:t>
      </w:r>
      <w:r w:rsidRPr="0032233A">
        <w:rPr>
          <w:rFonts w:ascii="Times New Roman" w:eastAsia="Times New Roman" w:hAnsi="Times New Roman" w:cs="Times New Roman"/>
          <w:color w:val="000000"/>
          <w:kern w:val="0"/>
          <w14:ligatures w14:val="none"/>
        </w:rPr>
        <w:t> but shares the passionate animal theme.</w:t>
      </w:r>
    </w:p>
    <w:p w14:paraId="783416A6" w14:textId="77777777" w:rsidR="0032233A" w:rsidRPr="0032233A" w:rsidRDefault="0032233A" w:rsidP="0032233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Reader Fit</w:t>
      </w:r>
      <w:r w:rsidRPr="0032233A">
        <w:rPr>
          <w:rFonts w:ascii="Times New Roman" w:eastAsia="Times New Roman" w:hAnsi="Times New Roman" w:cs="Times New Roman"/>
          <w:color w:val="000000"/>
          <w:kern w:val="0"/>
          <w14:ligatures w14:val="none"/>
        </w:rPr>
        <w:t>: Excellent match for fans of animal-centered realistic fiction who enjoy quick, character-driven stories with light life lessons. Reviews consistently note it as “easy-to-read” and “not overwhelming” even for reluctant readers in the 7–12 age range.</w:t>
      </w:r>
    </w:p>
    <w:p w14:paraId="0155CB54" w14:textId="77777777" w:rsidR="0032233A" w:rsidRPr="0032233A" w:rsidRDefault="0032233A" w:rsidP="0032233A">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2233A">
        <w:rPr>
          <w:rFonts w:ascii="Times New Roman" w:eastAsia="Times New Roman" w:hAnsi="Times New Roman" w:cs="Times New Roman"/>
          <w:b/>
          <w:bCs/>
          <w:color w:val="000000"/>
          <w:kern w:val="0"/>
          <w14:ligatures w14:val="none"/>
        </w:rPr>
        <w:t>The Bottom Line for Reading Library Shelving Purposes</w:t>
      </w:r>
    </w:p>
    <w:p w14:paraId="53661414"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b/>
          <w:bCs/>
          <w:color w:val="000000"/>
          <w:kern w:val="0"/>
          <w14:ligatures w14:val="none"/>
        </w:rPr>
        <w:t>Recommended Shelving</w:t>
      </w:r>
      <w:r w:rsidRPr="0032233A">
        <w:rPr>
          <w:rFonts w:ascii="Times New Roman" w:eastAsia="Times New Roman" w:hAnsi="Times New Roman" w:cs="Times New Roman"/>
          <w:color w:val="000000"/>
          <w:kern w:val="0"/>
          <w14:ligatures w14:val="none"/>
        </w:rPr>
        <w:t xml:space="preserve">: Juvenile Fiction / Middle Grade / Animals (Horses &amp; Ponies) section. </w:t>
      </w:r>
      <w:r w:rsidRPr="0032233A">
        <w:rPr>
          <w:rFonts w:ascii="Times New Roman" w:eastAsia="Times New Roman" w:hAnsi="Times New Roman" w:cs="Times New Roman"/>
          <w:b/>
          <w:bCs/>
          <w:color w:val="000000"/>
          <w:kern w:val="0"/>
          <w14:ligatures w14:val="none"/>
        </w:rPr>
        <w:t>Independent Reading Level</w:t>
      </w:r>
      <w:r w:rsidRPr="0032233A">
        <w:rPr>
          <w:rFonts w:ascii="Times New Roman" w:eastAsia="Times New Roman" w:hAnsi="Times New Roman" w:cs="Times New Roman"/>
          <w:color w:val="000000"/>
          <w:kern w:val="0"/>
          <w14:ligatures w14:val="none"/>
        </w:rPr>
        <w:t xml:space="preserve">: Grades 4–6 (strong 3rd-grade readers will manage with support; ideal for 4th–5th grade classroom libraries or book clubs). </w:t>
      </w:r>
      <w:r w:rsidRPr="0032233A">
        <w:rPr>
          <w:rFonts w:ascii="Times New Roman" w:eastAsia="Times New Roman" w:hAnsi="Times New Roman" w:cs="Times New Roman"/>
          <w:b/>
          <w:bCs/>
          <w:color w:val="000000"/>
          <w:kern w:val="0"/>
          <w14:ligatures w14:val="none"/>
        </w:rPr>
        <w:t>Read-Aloud Level</w:t>
      </w:r>
      <w:r w:rsidRPr="0032233A">
        <w:rPr>
          <w:rFonts w:ascii="Times New Roman" w:eastAsia="Times New Roman" w:hAnsi="Times New Roman" w:cs="Times New Roman"/>
          <w:color w:val="000000"/>
          <w:kern w:val="0"/>
          <w14:ligatures w14:val="none"/>
        </w:rPr>
        <w:t xml:space="preserve">: Grades 3–5 (parents and teachers report it works beautifully as a shared read). </w:t>
      </w:r>
      <w:r w:rsidRPr="0032233A">
        <w:rPr>
          <w:rFonts w:ascii="Times New Roman" w:eastAsia="Times New Roman" w:hAnsi="Times New Roman" w:cs="Times New Roman"/>
          <w:b/>
          <w:bCs/>
          <w:color w:val="000000"/>
          <w:kern w:val="0"/>
          <w14:ligatures w14:val="none"/>
        </w:rPr>
        <w:t>Age/Grade Range</w:t>
      </w:r>
      <w:r w:rsidRPr="0032233A">
        <w:rPr>
          <w:rFonts w:ascii="Times New Roman" w:eastAsia="Times New Roman" w:hAnsi="Times New Roman" w:cs="Times New Roman"/>
          <w:color w:val="000000"/>
          <w:kern w:val="0"/>
          <w14:ligatures w14:val="none"/>
        </w:rPr>
        <w:t xml:space="preserve">: Ages 8–12 (core audience 9–11); suitable for both boys and girls but especially resonates with horse-crazy girls. </w:t>
      </w:r>
      <w:r w:rsidRPr="0032233A">
        <w:rPr>
          <w:rFonts w:ascii="Times New Roman" w:eastAsia="Times New Roman" w:hAnsi="Times New Roman" w:cs="Times New Roman"/>
          <w:b/>
          <w:bCs/>
          <w:color w:val="000000"/>
          <w:kern w:val="0"/>
          <w14:ligatures w14:val="none"/>
        </w:rPr>
        <w:t>Why It Fits</w:t>
      </w:r>
      <w:r w:rsidRPr="0032233A">
        <w:rPr>
          <w:rFonts w:ascii="Times New Roman" w:eastAsia="Times New Roman" w:hAnsi="Times New Roman" w:cs="Times New Roman"/>
          <w:color w:val="000000"/>
          <w:kern w:val="0"/>
          <w14:ligatures w14:val="none"/>
        </w:rPr>
        <w:t>: Short length, supportive visuals and back matter, engaging plot, and SEL themes make it a high-appeal choice for library circulation. It fills a sweet spot for transitional readers who love realistic animal stories and are ready for emotional depth without advanced complexity. Perfect for reluctant readers, animal lovers, or anyone seeking wholesome, inspiring fiction.</w:t>
      </w:r>
    </w:p>
    <w:p w14:paraId="0E1D36CF" w14:textId="77777777" w:rsidR="0032233A" w:rsidRPr="0032233A" w:rsidRDefault="0032233A" w:rsidP="0032233A">
      <w:pPr>
        <w:spacing w:before="100" w:beforeAutospacing="1" w:after="100" w:afterAutospacing="1" w:line="240" w:lineRule="auto"/>
        <w:rPr>
          <w:rFonts w:ascii="Times New Roman" w:eastAsia="Times New Roman" w:hAnsi="Times New Roman" w:cs="Times New Roman"/>
          <w:color w:val="000000"/>
          <w:kern w:val="0"/>
          <w14:ligatures w14:val="none"/>
        </w:rPr>
      </w:pPr>
      <w:r w:rsidRPr="0032233A">
        <w:rPr>
          <w:rFonts w:ascii="Times New Roman" w:eastAsia="Times New Roman" w:hAnsi="Times New Roman" w:cs="Times New Roman"/>
          <w:color w:val="000000"/>
          <w:kern w:val="0"/>
          <w14:ligatures w14:val="none"/>
        </w:rPr>
        <w:t>This book earns high marks for accessibility, heart, and educational value—highly recommended for elementary and middle-school libraries!</w:t>
      </w:r>
    </w:p>
    <w:p w14:paraId="7EC352B3" w14:textId="77777777" w:rsidR="0032233A" w:rsidRPr="0032233A" w:rsidRDefault="0032233A"/>
    <w:sectPr w:rsidR="0032233A" w:rsidRPr="0032233A"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B46B7"/>
    <w:multiLevelType w:val="multilevel"/>
    <w:tmpl w:val="2A5C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F7012"/>
    <w:multiLevelType w:val="multilevel"/>
    <w:tmpl w:val="413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851950">
    <w:abstractNumId w:val="1"/>
  </w:num>
  <w:num w:numId="2" w16cid:durableId="74137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3A"/>
    <w:rsid w:val="00195188"/>
    <w:rsid w:val="002C6456"/>
    <w:rsid w:val="0032233A"/>
    <w:rsid w:val="00410D92"/>
    <w:rsid w:val="00481D58"/>
    <w:rsid w:val="00542A72"/>
    <w:rsid w:val="00813041"/>
    <w:rsid w:val="009019B1"/>
    <w:rsid w:val="009C67F0"/>
    <w:rsid w:val="00B8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E634"/>
  <w15:chartTrackingRefBased/>
  <w15:docId w15:val="{931FB7DB-DCCC-5E43-AF58-E656B7FE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3A"/>
  </w:style>
  <w:style w:type="paragraph" w:styleId="Heading1">
    <w:name w:val="heading 1"/>
    <w:basedOn w:val="Normal"/>
    <w:next w:val="Normal"/>
    <w:link w:val="Heading1Char"/>
    <w:uiPriority w:val="9"/>
    <w:qFormat/>
    <w:rsid w:val="00322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2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33A"/>
    <w:rPr>
      <w:rFonts w:eastAsiaTheme="majorEastAsia" w:cstheme="majorBidi"/>
      <w:color w:val="272727" w:themeColor="text1" w:themeTint="D8"/>
    </w:rPr>
  </w:style>
  <w:style w:type="paragraph" w:styleId="Title">
    <w:name w:val="Title"/>
    <w:basedOn w:val="Normal"/>
    <w:next w:val="Normal"/>
    <w:link w:val="TitleChar"/>
    <w:uiPriority w:val="10"/>
    <w:qFormat/>
    <w:rsid w:val="00322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33A"/>
    <w:pPr>
      <w:spacing w:before="160"/>
      <w:jc w:val="center"/>
    </w:pPr>
    <w:rPr>
      <w:i/>
      <w:iCs/>
      <w:color w:val="404040" w:themeColor="text1" w:themeTint="BF"/>
    </w:rPr>
  </w:style>
  <w:style w:type="character" w:customStyle="1" w:styleId="QuoteChar">
    <w:name w:val="Quote Char"/>
    <w:basedOn w:val="DefaultParagraphFont"/>
    <w:link w:val="Quote"/>
    <w:uiPriority w:val="29"/>
    <w:rsid w:val="0032233A"/>
    <w:rPr>
      <w:i/>
      <w:iCs/>
      <w:color w:val="404040" w:themeColor="text1" w:themeTint="BF"/>
    </w:rPr>
  </w:style>
  <w:style w:type="paragraph" w:styleId="ListParagraph">
    <w:name w:val="List Paragraph"/>
    <w:basedOn w:val="Normal"/>
    <w:uiPriority w:val="34"/>
    <w:qFormat/>
    <w:rsid w:val="0032233A"/>
    <w:pPr>
      <w:ind w:left="720"/>
      <w:contextualSpacing/>
    </w:pPr>
  </w:style>
  <w:style w:type="character" w:styleId="IntenseEmphasis">
    <w:name w:val="Intense Emphasis"/>
    <w:basedOn w:val="DefaultParagraphFont"/>
    <w:uiPriority w:val="21"/>
    <w:qFormat/>
    <w:rsid w:val="0032233A"/>
    <w:rPr>
      <w:i/>
      <w:iCs/>
      <w:color w:val="0F4761" w:themeColor="accent1" w:themeShade="BF"/>
    </w:rPr>
  </w:style>
  <w:style w:type="paragraph" w:styleId="IntenseQuote">
    <w:name w:val="Intense Quote"/>
    <w:basedOn w:val="Normal"/>
    <w:next w:val="Normal"/>
    <w:link w:val="IntenseQuoteChar"/>
    <w:uiPriority w:val="30"/>
    <w:qFormat/>
    <w:rsid w:val="00322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33A"/>
    <w:rPr>
      <w:i/>
      <w:iCs/>
      <w:color w:val="0F4761" w:themeColor="accent1" w:themeShade="BF"/>
    </w:rPr>
  </w:style>
  <w:style w:type="character" w:styleId="IntenseReference">
    <w:name w:val="Intense Reference"/>
    <w:basedOn w:val="DefaultParagraphFont"/>
    <w:uiPriority w:val="32"/>
    <w:qFormat/>
    <w:rsid w:val="0032233A"/>
    <w:rPr>
      <w:b/>
      <w:bCs/>
      <w:smallCaps/>
      <w:color w:val="0F4761" w:themeColor="accent1" w:themeShade="BF"/>
      <w:spacing w:val="5"/>
    </w:rPr>
  </w:style>
  <w:style w:type="character" w:styleId="Hyperlink">
    <w:name w:val="Hyperlink"/>
    <w:basedOn w:val="DefaultParagraphFont"/>
    <w:uiPriority w:val="99"/>
    <w:unhideWhenUsed/>
    <w:rsid w:val="0032233A"/>
    <w:rPr>
      <w:color w:val="467886" w:themeColor="hyperlink"/>
      <w:u w:val="single"/>
    </w:rPr>
  </w:style>
  <w:style w:type="paragraph" w:styleId="NormalWeb">
    <w:name w:val="Normal (Web)"/>
    <w:basedOn w:val="Normal"/>
    <w:uiPriority w:val="99"/>
    <w:semiHidden/>
    <w:unhideWhenUsed/>
    <w:rsid w:val="003223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233A"/>
    <w:rPr>
      <w:b/>
      <w:bCs/>
    </w:rPr>
  </w:style>
  <w:style w:type="character" w:styleId="Emphasis">
    <w:name w:val="Emphasis"/>
    <w:basedOn w:val="DefaultParagraphFont"/>
    <w:uiPriority w:val="20"/>
    <w:qFormat/>
    <w:rsid w:val="0032233A"/>
    <w:rPr>
      <w:i/>
      <w:iCs/>
    </w:rPr>
  </w:style>
  <w:style w:type="character" w:customStyle="1" w:styleId="apple-converted-space">
    <w:name w:val="apple-converted-space"/>
    <w:basedOn w:val="DefaultParagraphFont"/>
    <w:rsid w:val="0032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1062</Words>
  <Characters>5249</Characters>
  <Application>Microsoft Office Word</Application>
  <DocSecurity>0</DocSecurity>
  <Lines>187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2026-03-28T21:12:00Z</dcterms:created>
  <dcterms:modified xsi:type="dcterms:W3CDTF">2026-03-28T21:27:00Z</dcterms:modified>
</cp:coreProperties>
</file>