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F85E" w14:textId="77777777" w:rsidR="00D327E6" w:rsidRPr="008D7453" w:rsidRDefault="00D327E6" w:rsidP="00D327E6">
      <w:pPr>
        <w:spacing w:after="0" w:line="240" w:lineRule="auto"/>
        <w:jc w:val="center"/>
        <w:rPr>
          <w:rFonts w:asciiTheme="minorHAnsi" w:hAnsiTheme="minorHAnsi"/>
          <w:b/>
          <w:bCs/>
          <w:sz w:val="28"/>
          <w:szCs w:val="28"/>
        </w:rPr>
      </w:pPr>
      <w:r w:rsidRPr="008D7453">
        <w:rPr>
          <w:rFonts w:asciiTheme="minorHAnsi" w:hAnsiTheme="minorHAnsi"/>
          <w:b/>
          <w:bCs/>
          <w:sz w:val="28"/>
          <w:szCs w:val="28"/>
        </w:rPr>
        <w:t>Language Arts Unit</w:t>
      </w:r>
    </w:p>
    <w:p w14:paraId="24A925A9" w14:textId="621C0B24" w:rsidR="00D327E6" w:rsidRPr="008D7453" w:rsidRDefault="00D327E6" w:rsidP="00D327E6">
      <w:pPr>
        <w:spacing w:after="0" w:line="240" w:lineRule="auto"/>
        <w:jc w:val="center"/>
        <w:rPr>
          <w:rFonts w:asciiTheme="minorHAnsi" w:hAnsiTheme="minorHAnsi"/>
          <w:b/>
          <w:bCs/>
          <w:sz w:val="28"/>
          <w:szCs w:val="28"/>
        </w:rPr>
      </w:pPr>
      <w:r>
        <w:rPr>
          <w:rFonts w:asciiTheme="minorHAnsi" w:hAnsiTheme="minorHAnsi"/>
          <w:b/>
          <w:bCs/>
          <w:sz w:val="28"/>
          <w:szCs w:val="28"/>
        </w:rPr>
        <w:t>Reading Teacher Assessment</w:t>
      </w:r>
    </w:p>
    <w:p w14:paraId="0816935F" w14:textId="77777777" w:rsidR="00D327E6" w:rsidRPr="008D7453" w:rsidRDefault="00D327E6" w:rsidP="00D327E6">
      <w:pPr>
        <w:spacing w:after="0" w:line="240" w:lineRule="auto"/>
        <w:jc w:val="center"/>
        <w:rPr>
          <w:rFonts w:asciiTheme="minorHAnsi" w:hAnsiTheme="minorHAnsi"/>
          <w:sz w:val="28"/>
          <w:szCs w:val="28"/>
        </w:rPr>
      </w:pPr>
      <w:r w:rsidRPr="008D7453">
        <w:rPr>
          <w:rFonts w:asciiTheme="minorHAnsi" w:hAnsiTheme="minorHAnsi"/>
          <w:i/>
          <w:iCs/>
          <w:sz w:val="28"/>
          <w:szCs w:val="28"/>
        </w:rPr>
        <w:t>Preach It, Grace</w:t>
      </w:r>
      <w:r>
        <w:rPr>
          <w:rFonts w:asciiTheme="minorHAnsi" w:hAnsiTheme="minorHAnsi"/>
          <w:i/>
          <w:iCs/>
          <w:sz w:val="28"/>
          <w:szCs w:val="28"/>
        </w:rPr>
        <w:t xml:space="preserve">, </w:t>
      </w:r>
      <w:r w:rsidRPr="008D7453">
        <w:rPr>
          <w:rFonts w:asciiTheme="minorHAnsi" w:hAnsiTheme="minorHAnsi"/>
          <w:sz w:val="28"/>
          <w:szCs w:val="28"/>
        </w:rPr>
        <w:t>Book 5, Dream Pony Riders by Susan Count</w:t>
      </w:r>
    </w:p>
    <w:p w14:paraId="65206838" w14:textId="77777777" w:rsidR="00D327E6" w:rsidRPr="008D7453" w:rsidRDefault="00D327E6" w:rsidP="00D327E6">
      <w:pPr>
        <w:spacing w:after="0" w:line="240" w:lineRule="auto"/>
        <w:jc w:val="center"/>
        <w:rPr>
          <w:rFonts w:asciiTheme="minorHAnsi" w:hAnsiTheme="minorHAnsi"/>
          <w:sz w:val="28"/>
          <w:szCs w:val="28"/>
        </w:rPr>
      </w:pPr>
    </w:p>
    <w:p w14:paraId="274B1BD7" w14:textId="77777777" w:rsidR="00D327E6" w:rsidRDefault="00D327E6" w:rsidP="00D327E6">
      <w:pPr>
        <w:spacing w:after="0" w:line="240" w:lineRule="auto"/>
        <w:jc w:val="center"/>
      </w:pPr>
      <w:hyperlink r:id="rId5" w:history="1">
        <w:r w:rsidRPr="008D7453">
          <w:rPr>
            <w:rStyle w:val="Hyperlink"/>
            <w:rFonts w:asciiTheme="minorHAnsi" w:hAnsiTheme="minorHAnsi"/>
            <w:sz w:val="28"/>
            <w:szCs w:val="28"/>
          </w:rPr>
          <w:t>SusanCountAuthor@yahoo.com</w:t>
        </w:r>
      </w:hyperlink>
    </w:p>
    <w:p w14:paraId="1898217E" w14:textId="77777777" w:rsidR="00D327E6" w:rsidRDefault="00D327E6" w:rsidP="00D327E6">
      <w:pPr>
        <w:spacing w:after="0" w:line="240" w:lineRule="auto"/>
        <w:jc w:val="center"/>
      </w:pPr>
    </w:p>
    <w:p w14:paraId="2E4B00BE"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 xml:space="preserve">Reading Teacher Assessment: </w:t>
      </w:r>
      <w:r w:rsidRPr="00D327E6">
        <w:rPr>
          <w:rFonts w:ascii="Helvetica" w:eastAsia="Times New Roman" w:hAnsi="Helvetica" w:cs="Times New Roman"/>
          <w:b/>
          <w:bCs/>
          <w:i/>
          <w:iCs/>
          <w:color w:val="000000"/>
          <w:szCs w:val="24"/>
        </w:rPr>
        <w:t>Preach It, Grace</w:t>
      </w:r>
      <w:r w:rsidRPr="00D327E6">
        <w:rPr>
          <w:rFonts w:ascii="Helvetica" w:eastAsia="Times New Roman" w:hAnsi="Helvetica" w:cs="Times New Roman"/>
          <w:b/>
          <w:bCs/>
          <w:color w:val="000000"/>
          <w:szCs w:val="24"/>
        </w:rPr>
        <w:t xml:space="preserve"> (Book 5 in the Dream Pony Riders series) by Susan Count</w:t>
      </w:r>
    </w:p>
    <w:p w14:paraId="0E685018"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Target Audience Overview</w:t>
      </w:r>
      <w:r w:rsidRPr="00D327E6">
        <w:rPr>
          <w:rFonts w:ascii="Helvetica" w:eastAsia="Times New Roman" w:hAnsi="Helvetica" w:cs="Times New Roman"/>
          <w:color w:val="000000"/>
          <w:szCs w:val="24"/>
        </w:rPr>
        <w:t xml:space="preserve"> This 173-page middle-grade contemporary novel continues the Dream Pony Riders series, targeting horse-loving girls and advanced elementary to early middle-grade readers (ages 8–12, roughly grades 4–7). Like the previous books, it is a brisk, heartfelt chapter book that uses pony passion to explore real-life challenges and growth. It works as a standalone but connects beautifully for series readers, now centering on Grace’s story with a stronger emphasis on faith and intergenerational relationships. Ideal for independent reading, read-</w:t>
      </w:r>
      <w:proofErr w:type="spellStart"/>
      <w:r w:rsidRPr="00D327E6">
        <w:rPr>
          <w:rFonts w:ascii="Helvetica" w:eastAsia="Times New Roman" w:hAnsi="Helvetica" w:cs="Times New Roman"/>
          <w:color w:val="000000"/>
          <w:szCs w:val="24"/>
        </w:rPr>
        <w:t>alouds</w:t>
      </w:r>
      <w:proofErr w:type="spellEnd"/>
      <w:r w:rsidRPr="00D327E6">
        <w:rPr>
          <w:rFonts w:ascii="Helvetica" w:eastAsia="Times New Roman" w:hAnsi="Helvetica" w:cs="Times New Roman"/>
          <w:color w:val="000000"/>
          <w:szCs w:val="24"/>
        </w:rPr>
        <w:t>, family discussions, or Christian school libraries.</w:t>
      </w:r>
    </w:p>
    <w:p w14:paraId="52D55EBE" w14:textId="77777777" w:rsidR="00D327E6" w:rsidRPr="00D327E6" w:rsidRDefault="00D327E6" w:rsidP="00D327E6">
      <w:pPr>
        <w:spacing w:before="100" w:beforeAutospacing="1" w:after="100" w:afterAutospacing="1" w:line="240" w:lineRule="auto"/>
        <w:outlineLvl w:val="2"/>
        <w:rPr>
          <w:rFonts w:ascii="Helvetica" w:eastAsia="Times New Roman" w:hAnsi="Helvetica" w:cs="Times New Roman"/>
          <w:b/>
          <w:bCs/>
          <w:color w:val="000000"/>
          <w:sz w:val="27"/>
          <w:szCs w:val="27"/>
        </w:rPr>
      </w:pPr>
      <w:r w:rsidRPr="00D327E6">
        <w:rPr>
          <w:rFonts w:ascii="Helvetica" w:eastAsia="Times New Roman" w:hAnsi="Helvetica" w:cs="Times New Roman"/>
          <w:b/>
          <w:bCs/>
          <w:color w:val="000000"/>
          <w:sz w:val="27"/>
          <w:szCs w:val="27"/>
        </w:rPr>
        <w:t>Sentence Complexity</w:t>
      </w:r>
    </w:p>
    <w:p w14:paraId="5EA07770"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Sentences maintain the series’ signature accessible, flowing style: a natural blend of short, lively dialogue, simple declaratives, and slightly longer descriptive or reflective passages that build emotion and scene without complexity overload. Compound and complex structures appear organically (e.g., “when” clauses, emotional reflections, and dialogue tags with action), with average sentence length in the comfortable 10–18-word range. The prose is described as “easy, cantering” and straightforward, supporting fluency while gently stretching readers toward reflective thinking.</w:t>
      </w:r>
    </w:p>
    <w:p w14:paraId="4D12EA6A"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Example from the text</w:t>
      </w:r>
      <w:r w:rsidRPr="00D327E6">
        <w:rPr>
          <w:rFonts w:ascii="Helvetica" w:eastAsia="Times New Roman" w:hAnsi="Helvetica" w:cs="Times New Roman"/>
          <w:color w:val="000000"/>
          <w:szCs w:val="24"/>
        </w:rPr>
        <w:t xml:space="preserve"> (kitchen conversation with Mr. Harvey): “The door opened, and Mr. Harvey waved her in. She set the plate on his kitchen table and sat down across from it. ‘Planning to stay, are you?’ ‘Thought you’d like some company while you eat.’ ‘You’re not bad company.’ ‘Thank you. Neither are you.’ She sighed as the small talk helped her relax.”</w:t>
      </w:r>
    </w:p>
    <w:p w14:paraId="69B7BF78"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This consistent pattern mirrors Books 1–4—perfect for 4th–6th grade independent readers who enjoy character voices and everyday moments alongside pony adventures.</w:t>
      </w:r>
    </w:p>
    <w:p w14:paraId="49394C10" w14:textId="77777777" w:rsidR="00D327E6" w:rsidRPr="00D327E6" w:rsidRDefault="00D327E6" w:rsidP="00D327E6">
      <w:pPr>
        <w:spacing w:before="100" w:beforeAutospacing="1" w:after="100" w:afterAutospacing="1" w:line="240" w:lineRule="auto"/>
        <w:outlineLvl w:val="2"/>
        <w:rPr>
          <w:rFonts w:ascii="Helvetica" w:eastAsia="Times New Roman" w:hAnsi="Helvetica" w:cs="Times New Roman"/>
          <w:b/>
          <w:bCs/>
          <w:color w:val="000000"/>
          <w:sz w:val="27"/>
          <w:szCs w:val="27"/>
        </w:rPr>
      </w:pPr>
      <w:r w:rsidRPr="00D327E6">
        <w:rPr>
          <w:rFonts w:ascii="Helvetica" w:eastAsia="Times New Roman" w:hAnsi="Helvetica" w:cs="Times New Roman"/>
          <w:b/>
          <w:bCs/>
          <w:color w:val="000000"/>
          <w:sz w:val="27"/>
          <w:szCs w:val="27"/>
        </w:rPr>
        <w:t>Vocabulary</w:t>
      </w:r>
    </w:p>
    <w:p w14:paraId="3627EA1D"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Vocabulary stays age-appropriate and thoughtfully tiered for middle-grade readers: everyday Tier 1/2 words combined with meaningful Tier 2 terms (</w:t>
      </w:r>
      <w:r w:rsidRPr="00D327E6">
        <w:rPr>
          <w:rFonts w:ascii="Helvetica" w:eastAsia="Times New Roman" w:hAnsi="Helvetica" w:cs="Times New Roman"/>
          <w:i/>
          <w:iCs/>
          <w:color w:val="000000"/>
          <w:szCs w:val="24"/>
        </w:rPr>
        <w:t>perseverance</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humility</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urgency</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testimony</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dementia</w:t>
      </w:r>
      <w:r w:rsidRPr="00D327E6">
        <w:rPr>
          <w:rFonts w:ascii="Helvetica" w:eastAsia="Times New Roman" w:hAnsi="Helvetica" w:cs="Times New Roman"/>
          <w:color w:val="000000"/>
          <w:szCs w:val="24"/>
        </w:rPr>
        <w:t>) and domain-specific equestrian language (</w:t>
      </w:r>
      <w:r w:rsidRPr="00D327E6">
        <w:rPr>
          <w:rFonts w:ascii="Helvetica" w:eastAsia="Times New Roman" w:hAnsi="Helvetica" w:cs="Times New Roman"/>
          <w:i/>
          <w:iCs/>
          <w:color w:val="000000"/>
          <w:szCs w:val="24"/>
        </w:rPr>
        <w:t>buckskin gelding</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tack up</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mount</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grooming</w:t>
      </w:r>
      <w:r w:rsidRPr="00D327E6">
        <w:rPr>
          <w:rFonts w:ascii="Helvetica" w:eastAsia="Times New Roman" w:hAnsi="Helvetica" w:cs="Times New Roman"/>
          <w:color w:val="000000"/>
          <w:szCs w:val="24"/>
        </w:rPr>
        <w:t xml:space="preserve">, </w:t>
      </w:r>
      <w:r w:rsidRPr="00D327E6">
        <w:rPr>
          <w:rFonts w:ascii="Helvetica" w:eastAsia="Times New Roman" w:hAnsi="Helvetica" w:cs="Times New Roman"/>
          <w:i/>
          <w:iCs/>
          <w:color w:val="000000"/>
          <w:szCs w:val="24"/>
        </w:rPr>
        <w:t>hoof trims</w:t>
      </w:r>
      <w:r w:rsidRPr="00D327E6">
        <w:rPr>
          <w:rFonts w:ascii="Helvetica" w:eastAsia="Times New Roman" w:hAnsi="Helvetica" w:cs="Times New Roman"/>
          <w:color w:val="000000"/>
          <w:szCs w:val="24"/>
        </w:rPr>
        <w:t>). New words emerge naturally through context, character dialogue, horse-care scenes, and faith discussions rather than direct explanation.</w:t>
      </w:r>
    </w:p>
    <w:p w14:paraId="344D2E62"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Consistent with the series, readers can expect supportive back-matter tools (glossary of horse terms, horse anatomy, and tack diagrams) to scaffold equine vocabulary. The focus on real-world pony care, training, and gentle faith elements adds quiet educational depth without frustration. Difficulty aligns with 4th–6th grade expectations and the rest of the Dream Pony Riders books.</w:t>
      </w:r>
    </w:p>
    <w:p w14:paraId="0FF922E5" w14:textId="77777777" w:rsidR="00D327E6" w:rsidRPr="00D327E6" w:rsidRDefault="00D327E6" w:rsidP="00D327E6">
      <w:pPr>
        <w:spacing w:before="100" w:beforeAutospacing="1" w:after="100" w:afterAutospacing="1" w:line="240" w:lineRule="auto"/>
        <w:outlineLvl w:val="2"/>
        <w:rPr>
          <w:rFonts w:ascii="Helvetica" w:eastAsia="Times New Roman" w:hAnsi="Helvetica" w:cs="Times New Roman"/>
          <w:b/>
          <w:bCs/>
          <w:color w:val="000000"/>
          <w:sz w:val="27"/>
          <w:szCs w:val="27"/>
        </w:rPr>
      </w:pPr>
      <w:r w:rsidRPr="00D327E6">
        <w:rPr>
          <w:rFonts w:ascii="Helvetica" w:eastAsia="Times New Roman" w:hAnsi="Helvetica" w:cs="Times New Roman"/>
          <w:b/>
          <w:bCs/>
          <w:color w:val="000000"/>
          <w:sz w:val="27"/>
          <w:szCs w:val="27"/>
        </w:rPr>
        <w:t>Text Features</w:t>
      </w:r>
    </w:p>
    <w:p w14:paraId="63BC74FE" w14:textId="77777777" w:rsidR="00D327E6" w:rsidRPr="00D327E6" w:rsidRDefault="00D327E6" w:rsidP="00D327E6">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Format</w:t>
      </w:r>
      <w:r w:rsidRPr="00D327E6">
        <w:rPr>
          <w:rFonts w:ascii="Helvetica" w:eastAsia="Times New Roman" w:hAnsi="Helvetica" w:cs="Times New Roman"/>
          <w:color w:val="000000"/>
          <w:szCs w:val="24"/>
        </w:rPr>
        <w:t>: Standard chapter-book layout with short-to-medium chapters that sustain quick, engaging pacing.</w:t>
      </w:r>
    </w:p>
    <w:p w14:paraId="4FE13141" w14:textId="77777777" w:rsidR="00D327E6" w:rsidRPr="00D327E6" w:rsidRDefault="00D327E6" w:rsidP="00D327E6">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Illustrations</w:t>
      </w:r>
      <w:r w:rsidRPr="00D327E6">
        <w:rPr>
          <w:rFonts w:ascii="Helvetica" w:eastAsia="Times New Roman" w:hAnsi="Helvetica" w:cs="Times New Roman"/>
          <w:color w:val="000000"/>
          <w:szCs w:val="24"/>
        </w:rPr>
        <w:t>: Black-and-white cameo illustrations (consistent with the series) provide visual emotional support and drama throughout, plus a compelling color cover.</w:t>
      </w:r>
    </w:p>
    <w:p w14:paraId="0D2B638E" w14:textId="77777777" w:rsidR="00D327E6" w:rsidRPr="00D327E6" w:rsidRDefault="00D327E6" w:rsidP="00D327E6">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Back Matter</w:t>
      </w:r>
      <w:r w:rsidRPr="00D327E6">
        <w:rPr>
          <w:rFonts w:ascii="Helvetica" w:eastAsia="Times New Roman" w:hAnsi="Helvetica" w:cs="Times New Roman"/>
          <w:color w:val="000000"/>
          <w:szCs w:val="24"/>
        </w:rPr>
        <w:t>: Glossary of horse terms, horse anatomy diagrams, and tack diagrams support learning and reference—explicitly noted as making the book more engaging for equine enthusiasts.</w:t>
      </w:r>
    </w:p>
    <w:p w14:paraId="5497095D" w14:textId="77777777" w:rsidR="00D327E6" w:rsidRPr="00D327E6" w:rsidRDefault="00D327E6" w:rsidP="00D327E6">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Other</w:t>
      </w:r>
      <w:r w:rsidRPr="00D327E6">
        <w:rPr>
          <w:rFonts w:ascii="Helvetica" w:eastAsia="Times New Roman" w:hAnsi="Helvetica" w:cs="Times New Roman"/>
          <w:color w:val="000000"/>
          <w:szCs w:val="24"/>
        </w:rPr>
        <w:t>: Reader-friendly font and spacing; inspirational/faith-tinged elements woven naturally into family moments, church outreach, and life lessons (including a clear but non-preachy gospel message).</w:t>
      </w:r>
    </w:p>
    <w:p w14:paraId="414F1944"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These features make the book welcoming for visual learners, reluctant readers, and horse enthusiasts, exactly as in prior installments.</w:t>
      </w:r>
    </w:p>
    <w:p w14:paraId="12890F70" w14:textId="77777777" w:rsidR="00D327E6" w:rsidRPr="00D327E6" w:rsidRDefault="00D327E6" w:rsidP="00D327E6">
      <w:pPr>
        <w:spacing w:before="100" w:beforeAutospacing="1" w:after="100" w:afterAutospacing="1" w:line="240" w:lineRule="auto"/>
        <w:outlineLvl w:val="2"/>
        <w:rPr>
          <w:rFonts w:ascii="Helvetica" w:eastAsia="Times New Roman" w:hAnsi="Helvetica" w:cs="Times New Roman"/>
          <w:b/>
          <w:bCs/>
          <w:color w:val="000000"/>
          <w:sz w:val="27"/>
          <w:szCs w:val="27"/>
        </w:rPr>
      </w:pPr>
      <w:r w:rsidRPr="00D327E6">
        <w:rPr>
          <w:rFonts w:ascii="Helvetica" w:eastAsia="Times New Roman" w:hAnsi="Helvetica" w:cs="Times New Roman"/>
          <w:b/>
          <w:bCs/>
          <w:color w:val="000000"/>
          <w:sz w:val="27"/>
          <w:szCs w:val="27"/>
        </w:rPr>
        <w:t>Thematic Complexity</w:t>
      </w:r>
    </w:p>
    <w:p w14:paraId="2F21E4F9"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Themes build seamlessly on the series foundation of pony love while introducing deeper layers: intergenerational friendship and caring for the elderly (including dementia), faith and testimony (Grace is a preacher’s daughter sharing the plan of salvation), obedience to parents, humility and perseverance through setbacks, kindness amid conflict (e.g., bullies), pursuit of dreams, family bonds, and trusting God in uncertainty. Grace’s arc centers on her deep bond with the pony Preacher and her “grump-pa” neighbor—realistic stakes involving an accident, summer camp lessons, and emotional growth that feel authentic and hopeful.</w:t>
      </w:r>
    </w:p>
    <w:p w14:paraId="425A0185"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SEL skills (empathy, resilience, ethical choices) and gentle Christian elements integrate naturally without preachiness, encouraging thoughtful discussions. Themes are moderately complex—relatable and discussion-rich for ages 8–12—with more overt faith depth than earlier books in the series, yet still age-appropriate and uplifting.</w:t>
      </w:r>
    </w:p>
    <w:p w14:paraId="11F915B9" w14:textId="77777777" w:rsidR="00D327E6" w:rsidRPr="00D327E6" w:rsidRDefault="00D327E6" w:rsidP="00D327E6">
      <w:pPr>
        <w:spacing w:before="100" w:beforeAutospacing="1" w:after="100" w:afterAutospacing="1" w:line="240" w:lineRule="auto"/>
        <w:outlineLvl w:val="2"/>
        <w:rPr>
          <w:rFonts w:ascii="Helvetica" w:eastAsia="Times New Roman" w:hAnsi="Helvetica" w:cs="Times New Roman"/>
          <w:b/>
          <w:bCs/>
          <w:color w:val="000000"/>
          <w:sz w:val="27"/>
          <w:szCs w:val="27"/>
        </w:rPr>
      </w:pPr>
      <w:r w:rsidRPr="00D327E6">
        <w:rPr>
          <w:rFonts w:ascii="Helvetica" w:eastAsia="Times New Roman" w:hAnsi="Helvetica" w:cs="Times New Roman"/>
          <w:b/>
          <w:bCs/>
          <w:color w:val="000000"/>
          <w:sz w:val="27"/>
          <w:szCs w:val="27"/>
        </w:rPr>
        <w:t>Comparison Benchmarks</w:t>
      </w:r>
    </w:p>
    <w:p w14:paraId="1BC31BD9" w14:textId="77777777" w:rsidR="00D327E6" w:rsidRPr="00D327E6" w:rsidRDefault="00D327E6" w:rsidP="00D327E6">
      <w:pPr>
        <w:numPr>
          <w:ilvl w:val="0"/>
          <w:numId w:val="2"/>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Similar Titles</w:t>
      </w:r>
      <w:r w:rsidRPr="00D327E6">
        <w:rPr>
          <w:rFonts w:ascii="Helvetica" w:eastAsia="Times New Roman" w:hAnsi="Helvetica" w:cs="Times New Roman"/>
          <w:color w:val="000000"/>
          <w:szCs w:val="24"/>
        </w:rPr>
        <w:t>: Direct continuation of the Dream Pony Riders series (following </w:t>
      </w:r>
      <w:r w:rsidRPr="00D327E6">
        <w:rPr>
          <w:rFonts w:ascii="Helvetica" w:eastAsia="Times New Roman" w:hAnsi="Helvetica" w:cs="Times New Roman"/>
          <w:i/>
          <w:iCs/>
          <w:color w:val="000000"/>
          <w:szCs w:val="24"/>
        </w:rPr>
        <w:t>Abby’s Pony Love</w:t>
      </w:r>
      <w:r w:rsidRPr="00D327E6">
        <w:rPr>
          <w:rFonts w:ascii="Helvetica" w:eastAsia="Times New Roman" w:hAnsi="Helvetica" w:cs="Times New Roman"/>
          <w:color w:val="000000"/>
          <w:szCs w:val="24"/>
        </w:rPr>
        <w:t>, </w:t>
      </w:r>
      <w:r w:rsidRPr="00D327E6">
        <w:rPr>
          <w:rFonts w:ascii="Helvetica" w:eastAsia="Times New Roman" w:hAnsi="Helvetica" w:cs="Times New Roman"/>
          <w:i/>
          <w:iCs/>
          <w:color w:val="000000"/>
          <w:szCs w:val="24"/>
        </w:rPr>
        <w:t xml:space="preserve">Lily Makes </w:t>
      </w:r>
      <w:proofErr w:type="gramStart"/>
      <w:r w:rsidRPr="00D327E6">
        <w:rPr>
          <w:rFonts w:ascii="Helvetica" w:eastAsia="Times New Roman" w:hAnsi="Helvetica" w:cs="Times New Roman"/>
          <w:i/>
          <w:iCs/>
          <w:color w:val="000000"/>
          <w:szCs w:val="24"/>
        </w:rPr>
        <w:t>A</w:t>
      </w:r>
      <w:proofErr w:type="gramEnd"/>
      <w:r w:rsidRPr="00D327E6">
        <w:rPr>
          <w:rFonts w:ascii="Helvetica" w:eastAsia="Times New Roman" w:hAnsi="Helvetica" w:cs="Times New Roman"/>
          <w:i/>
          <w:iCs/>
          <w:color w:val="000000"/>
          <w:szCs w:val="24"/>
        </w:rPr>
        <w:t xml:space="preserve"> Way</w:t>
      </w:r>
      <w:r w:rsidRPr="00D327E6">
        <w:rPr>
          <w:rFonts w:ascii="Helvetica" w:eastAsia="Times New Roman" w:hAnsi="Helvetica" w:cs="Times New Roman"/>
          <w:color w:val="000000"/>
          <w:szCs w:val="24"/>
        </w:rPr>
        <w:t>, </w:t>
      </w:r>
      <w:r w:rsidRPr="00D327E6">
        <w:rPr>
          <w:rFonts w:ascii="Helvetica" w:eastAsia="Times New Roman" w:hAnsi="Helvetica" w:cs="Times New Roman"/>
          <w:i/>
          <w:iCs/>
          <w:color w:val="000000"/>
          <w:szCs w:val="24"/>
        </w:rPr>
        <w:t>Brooke’s Win-Win Pony</w:t>
      </w:r>
      <w:r w:rsidRPr="00D327E6">
        <w:rPr>
          <w:rFonts w:ascii="Helvetica" w:eastAsia="Times New Roman" w:hAnsi="Helvetica" w:cs="Times New Roman"/>
          <w:color w:val="000000"/>
          <w:szCs w:val="24"/>
        </w:rPr>
        <w:t>, and </w:t>
      </w:r>
      <w:r w:rsidRPr="00D327E6">
        <w:rPr>
          <w:rFonts w:ascii="Helvetica" w:eastAsia="Times New Roman" w:hAnsi="Helvetica" w:cs="Times New Roman"/>
          <w:i/>
          <w:iCs/>
          <w:color w:val="000000"/>
          <w:szCs w:val="24"/>
        </w:rPr>
        <w:t>Wendy’s Perfect Pony</w:t>
      </w:r>
      <w:r w:rsidRPr="00D327E6">
        <w:rPr>
          <w:rFonts w:ascii="Helvetica" w:eastAsia="Times New Roman" w:hAnsi="Helvetica" w:cs="Times New Roman"/>
          <w:color w:val="000000"/>
          <w:szCs w:val="24"/>
        </w:rPr>
        <w:t>), sharing the same warm, rotating-protagonist style with heartfelt pony-centered growth. Aligns with other wholesome Christian middle-grade horse series but stands out for its intergenerational faith focus and real-world challenges like dementia care.</w:t>
      </w:r>
    </w:p>
    <w:p w14:paraId="27100BCE" w14:textId="77777777" w:rsidR="00D327E6" w:rsidRPr="00D327E6" w:rsidRDefault="00D327E6" w:rsidP="00D327E6">
      <w:pPr>
        <w:numPr>
          <w:ilvl w:val="0"/>
          <w:numId w:val="2"/>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Reading Level Parallels</w:t>
      </w:r>
      <w:r w:rsidRPr="00D327E6">
        <w:rPr>
          <w:rFonts w:ascii="Helvetica" w:eastAsia="Times New Roman" w:hAnsi="Helvetica" w:cs="Times New Roman"/>
          <w:color w:val="000000"/>
          <w:szCs w:val="24"/>
        </w:rPr>
        <w:t>: Identical accessible spot as Books 1–4—between early chapter books and denser animal fiction—while offering slightly more nuanced emotional and spiritual decision-making.</w:t>
      </w:r>
    </w:p>
    <w:p w14:paraId="2DA1AB9D" w14:textId="77777777" w:rsidR="00D327E6" w:rsidRPr="00D327E6" w:rsidRDefault="00D327E6" w:rsidP="00D327E6">
      <w:pPr>
        <w:numPr>
          <w:ilvl w:val="0"/>
          <w:numId w:val="2"/>
        </w:num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Reader Fit</w:t>
      </w:r>
      <w:r w:rsidRPr="00D327E6">
        <w:rPr>
          <w:rFonts w:ascii="Helvetica" w:eastAsia="Times New Roman" w:hAnsi="Helvetica" w:cs="Times New Roman"/>
          <w:color w:val="000000"/>
          <w:szCs w:val="24"/>
        </w:rPr>
        <w:t>: Perfect next step for series fans or any reader who loves realistic pony stories with heart and faith. Reviews praise the “page-turning, joyful narrative,” depth beyond typical pony fiction, and life lessons on kindness, obedience, and testimony that resonate with 8–12-year-olds.</w:t>
      </w:r>
    </w:p>
    <w:p w14:paraId="2E416E58" w14:textId="77777777" w:rsidR="00D327E6" w:rsidRPr="00D327E6" w:rsidRDefault="00D327E6" w:rsidP="00D327E6">
      <w:pPr>
        <w:spacing w:before="100" w:beforeAutospacing="1" w:after="100" w:afterAutospacing="1" w:line="240" w:lineRule="auto"/>
        <w:outlineLvl w:val="2"/>
        <w:rPr>
          <w:rFonts w:ascii="Helvetica" w:eastAsia="Times New Roman" w:hAnsi="Helvetica" w:cs="Times New Roman"/>
          <w:b/>
          <w:bCs/>
          <w:color w:val="000000"/>
          <w:sz w:val="27"/>
          <w:szCs w:val="27"/>
        </w:rPr>
      </w:pPr>
      <w:r w:rsidRPr="00D327E6">
        <w:rPr>
          <w:rFonts w:ascii="Helvetica" w:eastAsia="Times New Roman" w:hAnsi="Helvetica" w:cs="Times New Roman"/>
          <w:b/>
          <w:bCs/>
          <w:color w:val="000000"/>
          <w:sz w:val="27"/>
          <w:szCs w:val="27"/>
        </w:rPr>
        <w:t>The Bottom Line for Reading Library Shelving Purposes</w:t>
      </w:r>
    </w:p>
    <w:p w14:paraId="1F32E450"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b/>
          <w:bCs/>
          <w:color w:val="000000"/>
          <w:szCs w:val="24"/>
        </w:rPr>
        <w:t>Recommended Shelving</w:t>
      </w:r>
      <w:r w:rsidRPr="00D327E6">
        <w:rPr>
          <w:rFonts w:ascii="Helvetica" w:eastAsia="Times New Roman" w:hAnsi="Helvetica" w:cs="Times New Roman"/>
          <w:color w:val="000000"/>
          <w:szCs w:val="24"/>
        </w:rPr>
        <w:t xml:space="preserve">: Juvenile Fiction / Middle Grade / Animals (Horses &amp; Ponies) section—right beside Books 1–4 (or in Christian fiction/inspirational shelves if the library separates by theme). </w:t>
      </w:r>
      <w:r w:rsidRPr="00D327E6">
        <w:rPr>
          <w:rFonts w:ascii="Helvetica" w:eastAsia="Times New Roman" w:hAnsi="Helvetica" w:cs="Times New Roman"/>
          <w:b/>
          <w:bCs/>
          <w:color w:val="000000"/>
          <w:szCs w:val="24"/>
        </w:rPr>
        <w:t>Independent Reading Level</w:t>
      </w:r>
      <w:r w:rsidRPr="00D327E6">
        <w:rPr>
          <w:rFonts w:ascii="Helvetica" w:eastAsia="Times New Roman" w:hAnsi="Helvetica" w:cs="Times New Roman"/>
          <w:color w:val="000000"/>
          <w:szCs w:val="24"/>
        </w:rPr>
        <w:t xml:space="preserve">: Grades 4–6 (strong 3rd/4th-grade readers handle it with the supportive features; ideal for 4th–5th graders). </w:t>
      </w:r>
      <w:r w:rsidRPr="00D327E6">
        <w:rPr>
          <w:rFonts w:ascii="Helvetica" w:eastAsia="Times New Roman" w:hAnsi="Helvetica" w:cs="Times New Roman"/>
          <w:b/>
          <w:bCs/>
          <w:color w:val="000000"/>
          <w:szCs w:val="24"/>
        </w:rPr>
        <w:t>Read-Aloud Level</w:t>
      </w:r>
      <w:r w:rsidRPr="00D327E6">
        <w:rPr>
          <w:rFonts w:ascii="Helvetica" w:eastAsia="Times New Roman" w:hAnsi="Helvetica" w:cs="Times New Roman"/>
          <w:color w:val="000000"/>
          <w:szCs w:val="24"/>
        </w:rPr>
        <w:t xml:space="preserve">: Grades 3–5 (excellent for sparking talks about faith, kindness, perseverance, and family). </w:t>
      </w:r>
      <w:r w:rsidRPr="00D327E6">
        <w:rPr>
          <w:rFonts w:ascii="Helvetica" w:eastAsia="Times New Roman" w:hAnsi="Helvetica" w:cs="Times New Roman"/>
          <w:b/>
          <w:bCs/>
          <w:color w:val="000000"/>
          <w:szCs w:val="24"/>
        </w:rPr>
        <w:t>Age/Grade Range</w:t>
      </w:r>
      <w:r w:rsidRPr="00D327E6">
        <w:rPr>
          <w:rFonts w:ascii="Helvetica" w:eastAsia="Times New Roman" w:hAnsi="Helvetica" w:cs="Times New Roman"/>
          <w:color w:val="000000"/>
          <w:szCs w:val="24"/>
        </w:rPr>
        <w:t xml:space="preserve">: Ages 8–12 (core audience 9–11); especially appealing to horse-crazy girls and Christian readers but offers universal lessons on empathy, humility, and caring for others. </w:t>
      </w:r>
      <w:r w:rsidRPr="00D327E6">
        <w:rPr>
          <w:rFonts w:ascii="Helvetica" w:eastAsia="Times New Roman" w:hAnsi="Helvetica" w:cs="Times New Roman"/>
          <w:b/>
          <w:bCs/>
          <w:color w:val="000000"/>
          <w:szCs w:val="24"/>
        </w:rPr>
        <w:t>Why It Fits</w:t>
      </w:r>
      <w:r w:rsidRPr="00D327E6">
        <w:rPr>
          <w:rFonts w:ascii="Helvetica" w:eastAsia="Times New Roman" w:hAnsi="Helvetica" w:cs="Times New Roman"/>
          <w:color w:val="000000"/>
          <w:szCs w:val="24"/>
        </w:rPr>
        <w:t>: At 173 pages with the same quick pacing, illustrations, glossary, diagrams, and wholesome heart as the earlier books, it delivers meaningful emotional and faith-based depth without increasing reading difficulty. The focus on pony care, intergenerational bonds, and gentle testimony makes it a high-circulation, high-appeal choice for library shelves—perfect for reluctant readers, animal lovers, or anyone seeking inspiring, character-driven fiction with real SEL and spiritual value.</w:t>
      </w:r>
    </w:p>
    <w:p w14:paraId="7E6D8955" w14:textId="77777777" w:rsidR="00D327E6" w:rsidRPr="00D327E6" w:rsidRDefault="00D327E6" w:rsidP="00D327E6">
      <w:pPr>
        <w:spacing w:before="100" w:beforeAutospacing="1" w:after="100" w:afterAutospacing="1" w:line="240" w:lineRule="auto"/>
        <w:rPr>
          <w:rFonts w:ascii="Helvetica" w:eastAsia="Times New Roman" w:hAnsi="Helvetica" w:cs="Times New Roman"/>
          <w:color w:val="000000"/>
          <w:szCs w:val="24"/>
        </w:rPr>
      </w:pPr>
      <w:r w:rsidRPr="00D327E6">
        <w:rPr>
          <w:rFonts w:ascii="Helvetica" w:eastAsia="Times New Roman" w:hAnsi="Helvetica" w:cs="Times New Roman"/>
          <w:color w:val="000000"/>
          <w:szCs w:val="24"/>
        </w:rPr>
        <w:t>This fifth installment keeps the Dream Pony Riders series strong: accessible, uplifting, and pony-perfect for growing confident, compassionate, and faith-filled readers!</w:t>
      </w:r>
    </w:p>
    <w:p w14:paraId="65DB2324" w14:textId="77777777" w:rsidR="00D327E6" w:rsidRPr="008D7453" w:rsidRDefault="00D327E6" w:rsidP="00D327E6">
      <w:pPr>
        <w:spacing w:after="0" w:line="240" w:lineRule="auto"/>
        <w:jc w:val="center"/>
        <w:rPr>
          <w:rFonts w:asciiTheme="minorHAnsi" w:hAnsiTheme="minorHAnsi"/>
          <w:sz w:val="28"/>
          <w:szCs w:val="28"/>
        </w:rPr>
      </w:pPr>
    </w:p>
    <w:p w14:paraId="0777C560" w14:textId="77777777" w:rsidR="00D327E6" w:rsidRPr="008D7453" w:rsidRDefault="00D327E6" w:rsidP="00D327E6">
      <w:pPr>
        <w:spacing w:before="100" w:beforeAutospacing="1" w:after="100" w:afterAutospacing="1" w:line="240" w:lineRule="auto"/>
        <w:outlineLvl w:val="2"/>
        <w:rPr>
          <w:rFonts w:asciiTheme="minorHAnsi" w:eastAsia="Times New Roman" w:hAnsiTheme="minorHAnsi" w:cs="Segoe UI"/>
          <w:b/>
          <w:bCs/>
          <w:color w:val="000000"/>
          <w:sz w:val="27"/>
          <w:szCs w:val="27"/>
        </w:rPr>
      </w:pPr>
    </w:p>
    <w:p w14:paraId="04C941C0" w14:textId="77777777" w:rsidR="00813041" w:rsidRDefault="00813041"/>
    <w:sectPr w:rsidR="00813041"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492"/>
    <w:multiLevelType w:val="multilevel"/>
    <w:tmpl w:val="C674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02E9B"/>
    <w:multiLevelType w:val="multilevel"/>
    <w:tmpl w:val="6C0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793834">
    <w:abstractNumId w:val="0"/>
  </w:num>
  <w:num w:numId="2" w16cid:durableId="131868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E6"/>
    <w:rsid w:val="00195188"/>
    <w:rsid w:val="002C6456"/>
    <w:rsid w:val="00410D92"/>
    <w:rsid w:val="00481D58"/>
    <w:rsid w:val="00542A72"/>
    <w:rsid w:val="00813041"/>
    <w:rsid w:val="009C67F0"/>
    <w:rsid w:val="00B842C0"/>
    <w:rsid w:val="00D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6C212"/>
  <w15:chartTrackingRefBased/>
  <w15:docId w15:val="{CA6682C5-17E7-B34D-9BA2-6E60B34A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E6"/>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32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2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2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7E6"/>
    <w:rPr>
      <w:rFonts w:eastAsiaTheme="majorEastAsia" w:cstheme="majorBidi"/>
      <w:color w:val="272727" w:themeColor="text1" w:themeTint="D8"/>
    </w:rPr>
  </w:style>
  <w:style w:type="paragraph" w:styleId="Title">
    <w:name w:val="Title"/>
    <w:basedOn w:val="Normal"/>
    <w:next w:val="Normal"/>
    <w:link w:val="TitleChar"/>
    <w:uiPriority w:val="10"/>
    <w:qFormat/>
    <w:rsid w:val="00D32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7E6"/>
    <w:pPr>
      <w:spacing w:before="160"/>
      <w:jc w:val="center"/>
    </w:pPr>
    <w:rPr>
      <w:i/>
      <w:iCs/>
      <w:color w:val="404040" w:themeColor="text1" w:themeTint="BF"/>
    </w:rPr>
  </w:style>
  <w:style w:type="character" w:customStyle="1" w:styleId="QuoteChar">
    <w:name w:val="Quote Char"/>
    <w:basedOn w:val="DefaultParagraphFont"/>
    <w:link w:val="Quote"/>
    <w:uiPriority w:val="29"/>
    <w:rsid w:val="00D327E6"/>
    <w:rPr>
      <w:i/>
      <w:iCs/>
      <w:color w:val="404040" w:themeColor="text1" w:themeTint="BF"/>
    </w:rPr>
  </w:style>
  <w:style w:type="paragraph" w:styleId="ListParagraph">
    <w:name w:val="List Paragraph"/>
    <w:basedOn w:val="Normal"/>
    <w:uiPriority w:val="34"/>
    <w:qFormat/>
    <w:rsid w:val="00D327E6"/>
    <w:pPr>
      <w:ind w:left="720"/>
      <w:contextualSpacing/>
    </w:pPr>
  </w:style>
  <w:style w:type="character" w:styleId="IntenseEmphasis">
    <w:name w:val="Intense Emphasis"/>
    <w:basedOn w:val="DefaultParagraphFont"/>
    <w:uiPriority w:val="21"/>
    <w:qFormat/>
    <w:rsid w:val="00D327E6"/>
    <w:rPr>
      <w:i/>
      <w:iCs/>
      <w:color w:val="0F4761" w:themeColor="accent1" w:themeShade="BF"/>
    </w:rPr>
  </w:style>
  <w:style w:type="paragraph" w:styleId="IntenseQuote">
    <w:name w:val="Intense Quote"/>
    <w:basedOn w:val="Normal"/>
    <w:next w:val="Normal"/>
    <w:link w:val="IntenseQuoteChar"/>
    <w:uiPriority w:val="30"/>
    <w:qFormat/>
    <w:rsid w:val="00D32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7E6"/>
    <w:rPr>
      <w:i/>
      <w:iCs/>
      <w:color w:val="0F4761" w:themeColor="accent1" w:themeShade="BF"/>
    </w:rPr>
  </w:style>
  <w:style w:type="character" w:styleId="IntenseReference">
    <w:name w:val="Intense Reference"/>
    <w:basedOn w:val="DefaultParagraphFont"/>
    <w:uiPriority w:val="32"/>
    <w:qFormat/>
    <w:rsid w:val="00D327E6"/>
    <w:rPr>
      <w:b/>
      <w:bCs/>
      <w:smallCaps/>
      <w:color w:val="0F4761" w:themeColor="accent1" w:themeShade="BF"/>
      <w:spacing w:val="5"/>
    </w:rPr>
  </w:style>
  <w:style w:type="character" w:styleId="Hyperlink">
    <w:name w:val="Hyperlink"/>
    <w:basedOn w:val="DefaultParagraphFont"/>
    <w:uiPriority w:val="99"/>
    <w:unhideWhenUsed/>
    <w:rsid w:val="00D327E6"/>
    <w:rPr>
      <w:color w:val="467886" w:themeColor="hyperlink"/>
      <w:u w:val="single"/>
    </w:rPr>
  </w:style>
  <w:style w:type="paragraph" w:styleId="NormalWeb">
    <w:name w:val="Normal (Web)"/>
    <w:basedOn w:val="Normal"/>
    <w:uiPriority w:val="99"/>
    <w:semiHidden/>
    <w:unhideWhenUsed/>
    <w:rsid w:val="00D327E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327E6"/>
    <w:rPr>
      <w:b/>
      <w:bCs/>
    </w:rPr>
  </w:style>
  <w:style w:type="character" w:styleId="Emphasis">
    <w:name w:val="Emphasis"/>
    <w:basedOn w:val="DefaultParagraphFont"/>
    <w:uiPriority w:val="20"/>
    <w:qFormat/>
    <w:rsid w:val="00D327E6"/>
    <w:rPr>
      <w:i/>
      <w:iCs/>
    </w:rPr>
  </w:style>
  <w:style w:type="character" w:customStyle="1" w:styleId="apple-converted-space">
    <w:name w:val="apple-converted-space"/>
    <w:basedOn w:val="DefaultParagraphFont"/>
    <w:rsid w:val="00D3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1167</Words>
  <Characters>5766</Characters>
  <Application>Microsoft Office Word</Application>
  <DocSecurity>0</DocSecurity>
  <Lines>205</Lines>
  <Paragraphs>101</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2026-03-28T22:02:00Z</dcterms:created>
  <dcterms:modified xsi:type="dcterms:W3CDTF">2026-03-28T22:06:00Z</dcterms:modified>
</cp:coreProperties>
</file>